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4C" w:rsidRPr="00122E4C" w:rsidRDefault="00122E4C" w:rsidP="00122E4C">
      <w:pPr>
        <w:jc w:val="both"/>
        <w:rPr>
          <w:rFonts w:asciiTheme="minorHAnsi" w:hAnsiTheme="minorHAnsi" w:cstheme="minorHAnsi"/>
        </w:rPr>
      </w:pPr>
      <w:r w:rsidRPr="00122E4C">
        <w:rPr>
          <w:rFonts w:asciiTheme="minorHAnsi" w:hAnsiTheme="minorHAnsi" w:cstheme="minorHAnsi"/>
          <w:b/>
          <w:bCs/>
        </w:rPr>
        <w:t xml:space="preserve">Tabulka zvláštních odměn členů OVK </w:t>
      </w:r>
      <w:r w:rsidRPr="00122E4C">
        <w:rPr>
          <w:rFonts w:asciiTheme="minorHAnsi" w:hAnsiTheme="minorHAnsi" w:cstheme="minorHAnsi"/>
          <w:b/>
          <w:bCs/>
          <w:u w:val="thick" w:color="EE0000"/>
        </w:rPr>
        <w:t>Městského obvodu Liberec – Vratislavice nad Nisou</w:t>
      </w:r>
      <w:r w:rsidRPr="00122E4C">
        <w:rPr>
          <w:rFonts w:asciiTheme="minorHAnsi" w:hAnsiTheme="minorHAnsi" w:cstheme="minorHAnsi"/>
          <w:b/>
          <w:bCs/>
        </w:rPr>
        <w:t xml:space="preserve">, </w:t>
      </w:r>
      <w:r w:rsidRPr="00122E4C">
        <w:rPr>
          <w:rFonts w:asciiTheme="minorHAnsi" w:hAnsiTheme="minorHAnsi" w:cstheme="minorHAnsi"/>
        </w:rPr>
        <w:t xml:space="preserve">ve kterém </w:t>
      </w:r>
      <w:r w:rsidRPr="00122E4C">
        <w:rPr>
          <w:rFonts w:asciiTheme="minorHAnsi" w:hAnsiTheme="minorHAnsi" w:cstheme="minorHAnsi"/>
        </w:rPr>
        <w:t>se souběžně uskuteční volby do Zastupitelstva statutárního města Liberec (V-ZSM) a navíc i volby do Zastupitelstva městského obvodu Liberec – Vratislavice nad Nisou (V-ZMO):</w:t>
      </w:r>
    </w:p>
    <w:p w:rsidR="00122E4C" w:rsidRPr="00122E4C" w:rsidRDefault="00122E4C" w:rsidP="00122E4C">
      <w:pPr>
        <w:jc w:val="both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3397"/>
        <w:gridCol w:w="3974"/>
      </w:tblGrid>
      <w:tr w:rsidR="00122E4C" w:rsidTr="00122E4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122E4C" w:rsidRDefault="003459D4">
            <w:pPr>
              <w:ind w:left="142" w:hanging="142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FF0000"/>
                <w:sz w:val="10"/>
                <w:szCs w:val="10"/>
              </w:rPr>
              <w:t xml:space="preserve"> </w:t>
            </w:r>
            <w:bookmarkStart w:id="0" w:name="_GoBack"/>
            <w:bookmarkEnd w:id="0"/>
            <w:r w:rsidR="00122E4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VK</w:t>
            </w:r>
          </w:p>
          <w:p w:rsidR="00122E4C" w:rsidRDefault="00122E4C">
            <w:pPr>
              <w:ind w:left="142" w:hanging="142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Městského obvodu Liberec – Vratislavice nad Nisou,</w:t>
            </w:r>
          </w:p>
          <w:p w:rsidR="00122E4C" w:rsidRDefault="00122E4C">
            <w:pPr>
              <w:ind w:left="142" w:hanging="142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 kterém se souběžně uskuteční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122E4C" w:rsidRDefault="00122E4C">
            <w:pPr>
              <w:ind w:left="142" w:hanging="142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                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sym w:font="Wingdings" w:char="F08C"/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V-ZSM</w:t>
            </w:r>
          </w:p>
          <w:p w:rsidR="00122E4C" w:rsidRDefault="00122E4C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                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sym w:font="Wingdings" w:char="F08D"/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V-ZMO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:rsidR="00122E4C" w:rsidRDefault="00122E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VÝŠE ZVL.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>odměny</w:t>
            </w:r>
          </w:p>
          <w:p w:rsidR="00122E4C" w:rsidRDefault="00122E4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(základní výše odměny dle § 5 odst. 1 prováděcí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k zák. o správě voleb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thick"/>
              </w:rPr>
              <w:t xml:space="preserve">zvýšená </w:t>
            </w:r>
            <w:r>
              <w:rPr>
                <w:rFonts w:ascii="Arial Black" w:hAnsi="Arial Black" w:cstheme="minorHAnsi"/>
                <w:b/>
                <w:bCs/>
                <w:sz w:val="20"/>
                <w:szCs w:val="20"/>
                <w:u w:val="thick"/>
              </w:rPr>
              <w:t>o 1.000 Kč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a to dle § 5 odst. 2 písm. d) zák. o správě voleb)</w:t>
            </w:r>
          </w:p>
        </w:tc>
      </w:tr>
      <w:tr w:rsidR="00122E4C" w:rsidTr="00122E4C">
        <w:tc>
          <w:tcPr>
            <w:tcW w:w="33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předseda</w:t>
            </w:r>
          </w:p>
        </w:tc>
        <w:tc>
          <w:tcPr>
            <w:tcW w:w="3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4.500 Kč</w:t>
            </w:r>
          </w:p>
        </w:tc>
      </w:tr>
      <w:tr w:rsidR="00122E4C" w:rsidTr="00122E4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zapisovatel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4.500 Kč</w:t>
            </w:r>
          </w:p>
        </w:tc>
      </w:tr>
      <w:tr w:rsidR="00122E4C" w:rsidTr="00122E4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místopředseda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4.000 Kč</w:t>
            </w:r>
          </w:p>
        </w:tc>
      </w:tr>
      <w:tr w:rsidR="00122E4C" w:rsidTr="00122E4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člen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E4C" w:rsidRDefault="00122E4C">
            <w:pPr>
              <w:jc w:val="center"/>
              <w:rPr>
                <w:rFonts w:ascii="Arial Black" w:hAnsi="Arial Black"/>
                <w:sz w:val="22"/>
                <w:szCs w:val="22"/>
              </w:rPr>
            </w:pPr>
            <w:r>
              <w:rPr>
                <w:rFonts w:ascii="Arial Black" w:hAnsi="Arial Black"/>
                <w:sz w:val="22"/>
                <w:szCs w:val="22"/>
              </w:rPr>
              <w:t>3.500 Kč</w:t>
            </w:r>
          </w:p>
        </w:tc>
      </w:tr>
    </w:tbl>
    <w:p w:rsidR="00DC15F0" w:rsidRDefault="00DC15F0"/>
    <w:sectPr w:rsidR="00DC1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4C"/>
    <w:rsid w:val="00122E4C"/>
    <w:rsid w:val="003459D4"/>
    <w:rsid w:val="00D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AA17"/>
  <w15:chartTrackingRefBased/>
  <w15:docId w15:val="{97580C44-A361-4A93-A2B8-A0A56953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2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Petra</dc:creator>
  <cp:keywords/>
  <dc:description/>
  <cp:lastModifiedBy>Procházková Petra</cp:lastModifiedBy>
  <cp:revision>2</cp:revision>
  <dcterms:created xsi:type="dcterms:W3CDTF">2026-07-14T11:57:00Z</dcterms:created>
  <dcterms:modified xsi:type="dcterms:W3CDTF">2026-07-14T11:59:00Z</dcterms:modified>
</cp:coreProperties>
</file>