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3" w:rsidRDefault="00495903" w:rsidP="00495903">
      <w:pPr>
        <w:pStyle w:val="Default"/>
        <w:rPr>
          <w:color w:val="auto"/>
        </w:rPr>
      </w:pPr>
      <w:r>
        <w:rPr>
          <w:noProof/>
          <w:color w:val="auto"/>
          <w:lang w:eastAsia="cs-CZ"/>
        </w:rPr>
        <w:drawing>
          <wp:anchor distT="0" distB="0" distL="114300" distR="114300" simplePos="0" relativeHeight="251659264" behindDoc="0" locked="0" layoutInCell="1" allowOverlap="1" wp14:anchorId="21540E66" wp14:editId="30B922F1">
            <wp:simplePos x="0" y="0"/>
            <wp:positionH relativeFrom="page">
              <wp:align>center</wp:align>
            </wp:positionH>
            <wp:positionV relativeFrom="paragraph">
              <wp:posOffset>-133350</wp:posOffset>
            </wp:positionV>
            <wp:extent cx="2286000" cy="84087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ratislavice_logo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40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903" w:rsidRDefault="00495903" w:rsidP="00495903">
      <w:pPr>
        <w:pStyle w:val="Default"/>
        <w:rPr>
          <w:color w:val="auto"/>
        </w:rPr>
      </w:pPr>
    </w:p>
    <w:p w:rsidR="00495903" w:rsidRDefault="00495903" w:rsidP="00495903">
      <w:pPr>
        <w:pStyle w:val="Default"/>
        <w:rPr>
          <w:color w:val="auto"/>
        </w:rPr>
      </w:pPr>
    </w:p>
    <w:p w:rsidR="00495903" w:rsidRDefault="00495903" w:rsidP="00495903">
      <w:pPr>
        <w:pStyle w:val="Default"/>
        <w:rPr>
          <w:color w:val="auto"/>
        </w:rPr>
      </w:pPr>
    </w:p>
    <w:p w:rsidR="00495903" w:rsidRPr="0059604A" w:rsidRDefault="00495903" w:rsidP="00495903">
      <w:pPr>
        <w:pStyle w:val="Vrazncitt"/>
        <w:ind w:left="0" w:right="0"/>
        <w:rPr>
          <w:rFonts w:asciiTheme="majorHAnsi" w:hAnsiTheme="majorHAnsi" w:cstheme="majorHAnsi"/>
          <w:b/>
          <w:sz w:val="30"/>
          <w:szCs w:val="30"/>
        </w:rPr>
      </w:pPr>
      <w:r>
        <w:rPr>
          <w:rFonts w:asciiTheme="majorHAnsi" w:hAnsiTheme="majorHAnsi" w:cstheme="majorHAnsi"/>
          <w:b/>
          <w:sz w:val="30"/>
          <w:szCs w:val="30"/>
        </w:rPr>
        <w:t>Základní kritéria pro hodnocení žádostí</w:t>
      </w:r>
      <w:r w:rsidR="00C37733">
        <w:rPr>
          <w:rFonts w:asciiTheme="majorHAnsi" w:hAnsiTheme="majorHAnsi" w:cstheme="majorHAnsi"/>
          <w:b/>
          <w:sz w:val="30"/>
          <w:szCs w:val="30"/>
        </w:rPr>
        <w:t xml:space="preserve"> v programu 1.2 a 1.3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3640"/>
        <w:gridCol w:w="1160"/>
        <w:gridCol w:w="1160"/>
        <w:gridCol w:w="1160"/>
      </w:tblGrid>
      <w:tr w:rsidR="00AA2364" w:rsidRPr="00AA2364" w:rsidTr="00C37733">
        <w:trPr>
          <w:trHeight w:val="567"/>
        </w:trPr>
        <w:tc>
          <w:tcPr>
            <w:tcW w:w="74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2364" w:rsidRPr="00AA2364" w:rsidRDefault="0066559B" w:rsidP="00C37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Hodnocení a</w:t>
            </w:r>
            <w:r w:rsidR="00C377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dministrativní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ho</w:t>
            </w:r>
            <w:r w:rsidR="00C377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soulad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u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Hodnocení</w:t>
            </w:r>
          </w:p>
        </w:tc>
      </w:tr>
      <w:tr w:rsidR="00AA2364" w:rsidRPr="00AA2364" w:rsidTr="00C37733">
        <w:trPr>
          <w:trHeight w:val="39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C37733" w:rsidP="00AA23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Hodnocené oblasti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žádost zpracovaná na předepsaném formuláři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</w:t>
            </w:r>
          </w:p>
        </w:tc>
      </w:tr>
      <w:tr w:rsidR="00AA2364" w:rsidRPr="00AA2364" w:rsidTr="00C37733">
        <w:trPr>
          <w:trHeight w:val="397"/>
        </w:trPr>
        <w:tc>
          <w:tcPr>
            <w:tcW w:w="26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požadovaná dotace je v limitu maximální přípustné výše dotace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</w:t>
            </w:r>
          </w:p>
        </w:tc>
      </w:tr>
      <w:tr w:rsidR="00AA2364" w:rsidRPr="00AA2364" w:rsidTr="00C37733">
        <w:trPr>
          <w:trHeight w:val="397"/>
        </w:trPr>
        <w:tc>
          <w:tcPr>
            <w:tcW w:w="26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 žádosti jsou přiloženy všechny požadované přílohy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</w:t>
            </w:r>
          </w:p>
        </w:tc>
      </w:tr>
      <w:tr w:rsidR="00AA2364" w:rsidRPr="00AA2364" w:rsidTr="00C37733">
        <w:trPr>
          <w:trHeight w:val="397"/>
        </w:trPr>
        <w:tc>
          <w:tcPr>
            <w:tcW w:w="26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obsah žádosti je v souladu s vyhlášeným předmětem podpory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</w:t>
            </w:r>
          </w:p>
        </w:tc>
      </w:tr>
      <w:tr w:rsidR="00AA2364" w:rsidRPr="00AA2364" w:rsidTr="00AA2364">
        <w:trPr>
          <w:trHeight w:val="522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364" w:rsidRPr="00AA2364" w:rsidRDefault="00AA2364" w:rsidP="006F2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Podmínkou pro postoupení žádosti k hodnocení </w:t>
            </w:r>
            <w:r w:rsidR="00C377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dle </w:t>
            </w: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specifických kritérií je splnění </w:t>
            </w:r>
            <w:r w:rsidRPr="00AA23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všech </w:t>
            </w:r>
            <w:r w:rsidR="006F28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oblastí</w:t>
            </w: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administrativního souladu.</w:t>
            </w:r>
          </w:p>
        </w:tc>
      </w:tr>
      <w:tr w:rsidR="00AA2364" w:rsidRPr="00AA2364" w:rsidTr="00C37733">
        <w:trPr>
          <w:trHeight w:val="567"/>
        </w:trPr>
        <w:tc>
          <w:tcPr>
            <w:tcW w:w="63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2364" w:rsidRPr="00AA2364" w:rsidRDefault="0066559B" w:rsidP="00C37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Specifická kritéria hodnocení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Bodové hodnocení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Přidělené body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Maximální počet bodů</w:t>
            </w:r>
          </w:p>
        </w:tc>
      </w:tr>
      <w:tr w:rsidR="00AA2364" w:rsidRPr="00AA2364" w:rsidTr="00AA2364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64" w:rsidRPr="00C37733" w:rsidRDefault="00C37733" w:rsidP="00C37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 </w:t>
            </w:r>
            <w:r w:rsidR="00AA2364" w:rsidRPr="00C377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Velikost aktivní členské základny organizace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1B66BB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</w:t>
            </w:r>
            <w:r w:rsidR="00AA2364"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lenská základna od 31 členů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AA2364" w:rsidRPr="00AA2364" w:rsidTr="00AA2364">
        <w:trPr>
          <w:trHeight w:val="240"/>
        </w:trPr>
        <w:tc>
          <w:tcPr>
            <w:tcW w:w="26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1B66BB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</w:t>
            </w:r>
            <w:r w:rsidR="00AA2364"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lenská základna s 11 - 30 členy včetně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AA2364" w:rsidRPr="00AA2364" w:rsidTr="00AA2364">
        <w:trPr>
          <w:trHeight w:val="240"/>
        </w:trPr>
        <w:tc>
          <w:tcPr>
            <w:tcW w:w="26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1B66BB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</w:t>
            </w:r>
            <w:r w:rsidR="00AA2364"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lenská základna do 10 členů včetně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AA2364" w:rsidRPr="00AA2364" w:rsidTr="00AA2364">
        <w:trPr>
          <w:trHeight w:val="240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  <w:r w:rsidR="00AA2364"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r w:rsidR="00F106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Předpokládaný p</w:t>
            </w:r>
            <w:r w:rsidR="00AA2364"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očet účas</w:t>
            </w:r>
            <w:r w:rsidR="00E526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</w:t>
            </w:r>
            <w:r w:rsidR="00AA2364"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níků </w:t>
            </w:r>
            <w:r w:rsidR="00F106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akce</w:t>
            </w:r>
            <w:r w:rsidR="00AA2364"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</w:t>
            </w:r>
            <w:r w:rsidR="00F106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počítáno </w:t>
            </w:r>
            <w:r w:rsidR="00AA2364"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vč</w:t>
            </w:r>
            <w:r w:rsidR="00F106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etně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diváků)</w:t>
            </w:r>
          </w:p>
          <w:p w:rsidR="00AA2364" w:rsidRPr="005C5DE5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5DE5">
              <w:rPr>
                <w:rFonts w:ascii="Calibri" w:eastAsia="Times New Roman" w:hAnsi="Calibri" w:cs="Calibri"/>
                <w:color w:val="595959" w:themeColor="text1" w:themeTint="A6"/>
                <w:sz w:val="12"/>
                <w:szCs w:val="18"/>
                <w:lang w:eastAsia="cs-CZ"/>
              </w:rPr>
              <w:t xml:space="preserve">pouze </w:t>
            </w:r>
            <w:r w:rsidR="00F10649" w:rsidRPr="005C5DE5">
              <w:rPr>
                <w:rFonts w:ascii="Calibri" w:eastAsia="Times New Roman" w:hAnsi="Calibri" w:cs="Calibri"/>
                <w:color w:val="595959" w:themeColor="text1" w:themeTint="A6"/>
                <w:sz w:val="12"/>
                <w:szCs w:val="18"/>
                <w:lang w:eastAsia="cs-CZ"/>
              </w:rPr>
              <w:t>program</w:t>
            </w:r>
            <w:r w:rsidR="00AA2364" w:rsidRPr="005C5DE5">
              <w:rPr>
                <w:rFonts w:ascii="Calibri" w:eastAsia="Times New Roman" w:hAnsi="Calibri" w:cs="Calibri"/>
                <w:color w:val="595959" w:themeColor="text1" w:themeTint="A6"/>
                <w:sz w:val="12"/>
                <w:szCs w:val="18"/>
                <w:lang w:eastAsia="cs-CZ"/>
              </w:rPr>
              <w:t xml:space="preserve"> 1.3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1B66BB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</w:t>
            </w:r>
            <w:r w:rsidR="00AA2364"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očet zúčastněných nad 200 osob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AA2364" w:rsidRPr="00AA2364" w:rsidTr="00AA2364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1B66BB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</w:t>
            </w:r>
            <w:r w:rsidR="00AA2364"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očet zúčastněných 101-200 osob včetně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AA2364" w:rsidRPr="00AA2364" w:rsidTr="00AA2364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1B66BB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</w:t>
            </w:r>
            <w:r w:rsidR="00AA2364"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očet zúčastněných do 100 osob včetně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364" w:rsidRPr="00AA2364" w:rsidRDefault="00AA2364" w:rsidP="00AA2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7F7980" w:rsidRPr="00AA2364" w:rsidTr="00DA62C6">
        <w:trPr>
          <w:trHeight w:val="240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80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Podíl dětí a mládeže do 18 let na účastnících akce</w:t>
            </w: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5DE5">
              <w:rPr>
                <w:rFonts w:ascii="Calibri" w:eastAsia="Times New Roman" w:hAnsi="Calibri" w:cs="Calibri"/>
                <w:color w:val="595959" w:themeColor="text1" w:themeTint="A6"/>
                <w:sz w:val="12"/>
                <w:szCs w:val="18"/>
                <w:lang w:eastAsia="cs-CZ"/>
              </w:rPr>
              <w:t>pouze program 1.3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980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70% a více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7F7980" w:rsidRPr="00AA2364" w:rsidTr="00DA62C6">
        <w:trPr>
          <w:trHeight w:val="240"/>
        </w:trPr>
        <w:tc>
          <w:tcPr>
            <w:tcW w:w="26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80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980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40% - 69,99%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7F7980" w:rsidRPr="00AA2364" w:rsidTr="00DA62C6">
        <w:trPr>
          <w:trHeight w:val="240"/>
        </w:trPr>
        <w:tc>
          <w:tcPr>
            <w:tcW w:w="26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80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980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0% - 39,99%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7F7980" w:rsidRPr="00AA2364" w:rsidTr="00AA2364">
        <w:trPr>
          <w:trHeight w:val="240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DE5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Hranice spoluúčasti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spoluúčast na projektu/činnosti 50</w:t>
            </w: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% a více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7F7980" w:rsidRPr="00AA2364" w:rsidTr="00AA2364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</w:t>
            </w: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poluúčast na projektu/činnosti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</w:t>
            </w: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49</w:t>
            </w: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,99%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7F7980" w:rsidRPr="00AA2364" w:rsidTr="00AA2364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</w:t>
            </w: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poluúčast na projektu/činnosti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29</w:t>
            </w: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,99%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7F7980" w:rsidRPr="00AA2364" w:rsidTr="00AA2364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</w:t>
            </w: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poluúčast na projektu/činnosti 0-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</w:t>
            </w: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,99%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7F7980" w:rsidRPr="00AA2364" w:rsidTr="00AA2364">
        <w:trPr>
          <w:trHeight w:val="240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Převažující činnost na území </w:t>
            </w:r>
            <w:r w:rsidRPr="00FA43CF">
              <w:rPr>
                <w:rFonts w:ascii="Calibri" w:eastAsia="Times New Roman" w:hAnsi="Calibri" w:cs="Calibri"/>
                <w:color w:val="595959" w:themeColor="text1" w:themeTint="A6"/>
                <w:sz w:val="12"/>
                <w:szCs w:val="18"/>
                <w:lang w:eastAsia="cs-CZ"/>
              </w:rPr>
              <w:t>(vyplnit pouze jednu variantu)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Vratislavice nad Nisou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7F7980" w:rsidRPr="00AA2364" w:rsidTr="00AA2364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</w:t>
            </w: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egionu / Liberecka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7F7980" w:rsidRPr="00AA2364" w:rsidTr="00AA2364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</w:t>
            </w: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raje / ČR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7F7980" w:rsidRPr="00AA2364" w:rsidTr="00AA2364">
        <w:trPr>
          <w:trHeight w:val="240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6.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Doba působení na území Vratislavic nad Nisou</w:t>
            </w:r>
          </w:p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A43CF">
              <w:rPr>
                <w:rFonts w:ascii="Calibri" w:eastAsia="Times New Roman" w:hAnsi="Calibri" w:cs="Calibri"/>
                <w:color w:val="595959" w:themeColor="text1" w:themeTint="A6"/>
                <w:sz w:val="12"/>
                <w:szCs w:val="18"/>
                <w:lang w:eastAsia="cs-CZ"/>
              </w:rPr>
              <w:t>(vyplnit pouze jednu variantu)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více než 10 let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7F7980" w:rsidRPr="00AA2364" w:rsidTr="00AA2364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více než 6 let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7F7980" w:rsidRPr="00AA2364" w:rsidTr="00AA2364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více než 3 roky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7F7980" w:rsidRPr="00AA2364" w:rsidTr="00AA2364">
        <w:trPr>
          <w:trHeight w:val="240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F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7. </w:t>
            </w:r>
            <w:r w:rsidR="00170F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Četnost aktivit</w:t>
            </w: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A43CF">
              <w:rPr>
                <w:rFonts w:ascii="Calibri" w:eastAsia="Times New Roman" w:hAnsi="Calibri" w:cs="Calibri"/>
                <w:color w:val="595959" w:themeColor="text1" w:themeTint="A6"/>
                <w:sz w:val="12"/>
                <w:szCs w:val="18"/>
                <w:lang w:eastAsia="cs-CZ"/>
              </w:rPr>
              <w:t>(vyplnit pouze jednu variantu)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Pr="00AA2364" w:rsidRDefault="00FA43CF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</w:t>
            </w:r>
            <w:r w:rsidR="007F7980"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eloroční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(</w:t>
            </w:r>
            <w:r w:rsidR="00170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 krát a více)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7F7980" w:rsidRPr="00AA2364" w:rsidTr="00AA2364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Pr="00AA2364" w:rsidRDefault="007F7980" w:rsidP="00665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opakovaná</w:t>
            </w:r>
            <w:r w:rsidR="00170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(12 krát a méně)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7F7980" w:rsidRPr="00AA2364" w:rsidTr="00AA2364">
        <w:trPr>
          <w:trHeight w:val="2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</w:t>
            </w: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ednorázová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7F7980" w:rsidRPr="00AA2364" w:rsidTr="00AA2364">
        <w:trPr>
          <w:trHeight w:val="7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8. Hodnocení přínosu a efektivity pro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Vratislavice nad Nisou</w:t>
            </w: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j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ejich</w:t>
            </w: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obyvatele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Výběr cílové skupiny, velikost, závažnost cílů, tradice a pravidelnost, a podobně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AA5E31" w:rsidP="006F2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0 až </w:t>
            </w:r>
            <w:r w:rsidR="006F28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  <w:r w:rsidR="007F7980"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6F284B" w:rsidP="00AA5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  <w:r w:rsidR="007F79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7F7980" w:rsidRPr="00AA2364" w:rsidTr="00AA2364">
        <w:trPr>
          <w:trHeight w:val="52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Pr="00AA2364" w:rsidRDefault="007F7980" w:rsidP="005C5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9. Jedinečnost projektu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 až 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</w:tr>
      <w:tr w:rsidR="007F7980" w:rsidRPr="00AA2364" w:rsidTr="00AA2364">
        <w:trPr>
          <w:trHeight w:val="522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Celkový</w:t>
            </w: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počet bodů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7F7980" w:rsidRPr="00AA2364" w:rsidTr="00AA2364">
        <w:trPr>
          <w:trHeight w:val="522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Žádost je doporučena k poskytnutí neinvestiční dotace z rozpočtu MOV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F7980" w:rsidRPr="00AA2364" w:rsidRDefault="007F7980" w:rsidP="007F7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</w:t>
            </w:r>
          </w:p>
        </w:tc>
      </w:tr>
      <w:tr w:rsidR="0066559B" w:rsidRPr="00AA2364" w:rsidTr="00BC1CB2">
        <w:trPr>
          <w:trHeight w:val="522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59B" w:rsidRPr="00AA2364" w:rsidRDefault="0066559B" w:rsidP="00665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236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Podmínkou pro postoupení žádosti k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 dalšímu zpracování je zisk </w:t>
            </w:r>
            <w:r w:rsidRPr="0066559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alespoň 50 bodů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 oblasti specifických kritérií hodnocení.</w:t>
            </w:r>
          </w:p>
        </w:tc>
      </w:tr>
    </w:tbl>
    <w:p w:rsidR="0066559B" w:rsidRPr="0038185C" w:rsidRDefault="0066559B" w:rsidP="003818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8185C" w:rsidRPr="0038185C" w:rsidRDefault="00A00D8D" w:rsidP="005119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i/>
          <w:iCs/>
          <w:color w:val="000000"/>
          <w:sz w:val="23"/>
          <w:szCs w:val="23"/>
        </w:rPr>
        <w:t>H</w:t>
      </w:r>
      <w:r w:rsidR="0038185C" w:rsidRPr="0038185C">
        <w:rPr>
          <w:rFonts w:ascii="Calibri" w:hAnsi="Calibri" w:cs="Calibri"/>
          <w:i/>
          <w:iCs/>
          <w:color w:val="000000"/>
          <w:sz w:val="23"/>
          <w:szCs w:val="23"/>
        </w:rPr>
        <w:t>odnotící kritéria jsou pro žadatele o dotace</w:t>
      </w:r>
      <w:r w:rsidR="0038185C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r w:rsidR="0038185C" w:rsidRPr="0038185C">
        <w:rPr>
          <w:rFonts w:ascii="Calibri" w:hAnsi="Calibri" w:cs="Calibri"/>
          <w:i/>
          <w:iCs/>
          <w:color w:val="000000"/>
          <w:sz w:val="23"/>
          <w:szCs w:val="23"/>
        </w:rPr>
        <w:t xml:space="preserve">orientační, </w:t>
      </w:r>
      <w:r w:rsidR="0038185C" w:rsidRPr="0066559B">
        <w:rPr>
          <w:rFonts w:ascii="Calibri" w:hAnsi="Calibri" w:cs="Calibri"/>
          <w:b/>
          <w:i/>
          <w:iCs/>
          <w:color w:val="000000"/>
          <w:sz w:val="23"/>
          <w:szCs w:val="23"/>
        </w:rPr>
        <w:t>nejedná se o kritéria nároková</w:t>
      </w:r>
      <w:r w:rsidR="0038185C" w:rsidRPr="0038185C">
        <w:rPr>
          <w:rFonts w:ascii="Calibri" w:hAnsi="Calibri" w:cs="Calibri"/>
          <w:i/>
          <w:iCs/>
          <w:color w:val="000000"/>
          <w:sz w:val="23"/>
          <w:szCs w:val="23"/>
        </w:rPr>
        <w:t xml:space="preserve">. V případě, že žádosti o dotace budou vyhodnoceny mimo rámec těchto kritérií, je poskytovatel povinen tento postup zdůvodnit, mělo by se však jednat o výjimečný postup. </w:t>
      </w:r>
    </w:p>
    <w:p w:rsidR="0066559B" w:rsidRDefault="0066559B" w:rsidP="0051198A">
      <w:pPr>
        <w:jc w:val="both"/>
        <w:rPr>
          <w:rFonts w:ascii="Calibri" w:hAnsi="Calibri" w:cs="Calibri"/>
          <w:i/>
          <w:iCs/>
          <w:color w:val="000000"/>
          <w:sz w:val="23"/>
          <w:szCs w:val="23"/>
        </w:rPr>
      </w:pPr>
    </w:p>
    <w:p w:rsidR="00A00D8D" w:rsidRDefault="006F284B" w:rsidP="006F284B">
      <w:pPr>
        <w:jc w:val="both"/>
        <w:rPr>
          <w:rFonts w:ascii="Calibri" w:hAnsi="Calibri" w:cs="Calibri"/>
          <w:i/>
          <w:iCs/>
          <w:color w:val="000000"/>
          <w:sz w:val="23"/>
          <w:szCs w:val="23"/>
        </w:rPr>
      </w:pPr>
      <w:r>
        <w:rPr>
          <w:rFonts w:ascii="Calibri" w:hAnsi="Calibri" w:cs="Calibri"/>
          <w:i/>
          <w:iCs/>
          <w:color w:val="000000"/>
          <w:sz w:val="23"/>
          <w:szCs w:val="23"/>
        </w:rPr>
        <w:t xml:space="preserve">Žádosti jsou posuzovány v následujících fázích: </w:t>
      </w:r>
    </w:p>
    <w:p w:rsidR="006F284B" w:rsidRDefault="006F284B" w:rsidP="006F284B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i/>
          <w:iCs/>
          <w:color w:val="000000"/>
          <w:sz w:val="23"/>
          <w:szCs w:val="23"/>
        </w:rPr>
      </w:pPr>
      <w:r>
        <w:rPr>
          <w:rFonts w:ascii="Calibri" w:hAnsi="Calibri" w:cs="Calibri"/>
          <w:i/>
          <w:iCs/>
          <w:color w:val="000000"/>
          <w:sz w:val="23"/>
          <w:szCs w:val="23"/>
        </w:rPr>
        <w:t>fáze: hodnocení administrativního souladu – při splnění všech podmínek postup do další fáze</w:t>
      </w:r>
    </w:p>
    <w:p w:rsidR="006F284B" w:rsidRDefault="006F284B" w:rsidP="006F284B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i/>
          <w:iCs/>
          <w:color w:val="000000"/>
          <w:sz w:val="23"/>
          <w:szCs w:val="23"/>
        </w:rPr>
      </w:pPr>
      <w:r>
        <w:rPr>
          <w:rFonts w:ascii="Calibri" w:hAnsi="Calibri" w:cs="Calibri"/>
          <w:i/>
          <w:iCs/>
          <w:color w:val="000000"/>
          <w:sz w:val="23"/>
          <w:szCs w:val="23"/>
        </w:rPr>
        <w:t xml:space="preserve">fáze: hodnocení specifických kritérií – při zisku alespoň 50 bodů postup </w:t>
      </w:r>
      <w:r w:rsidR="00AA0606">
        <w:rPr>
          <w:rFonts w:ascii="Calibri" w:hAnsi="Calibri" w:cs="Calibri"/>
          <w:i/>
          <w:iCs/>
          <w:color w:val="000000"/>
          <w:sz w:val="23"/>
          <w:szCs w:val="23"/>
        </w:rPr>
        <w:t>k dalšímu zpracování</w:t>
      </w:r>
    </w:p>
    <w:p w:rsidR="00A00D8D" w:rsidRPr="00AA0606" w:rsidRDefault="00AA0606" w:rsidP="00AA0606">
      <w:pPr>
        <w:jc w:val="both"/>
        <w:rPr>
          <w:rFonts w:ascii="Calibri" w:hAnsi="Calibri" w:cs="Calibri"/>
          <w:i/>
          <w:iCs/>
          <w:color w:val="000000"/>
          <w:sz w:val="23"/>
          <w:szCs w:val="23"/>
        </w:rPr>
      </w:pPr>
      <w:r>
        <w:rPr>
          <w:rFonts w:ascii="Calibri" w:hAnsi="Calibri" w:cs="Calibri"/>
          <w:i/>
          <w:iCs/>
          <w:color w:val="000000"/>
          <w:sz w:val="23"/>
          <w:szCs w:val="23"/>
        </w:rPr>
        <w:t xml:space="preserve">Podle počtu získaných bodů bude stanoveno pořadí jednotlivých žádostí. V případě vysokého počtu žádostí </w:t>
      </w:r>
      <w:r w:rsidR="00A00D8D" w:rsidRPr="00A00D8D">
        <w:rPr>
          <w:rFonts w:ascii="Calibri" w:hAnsi="Calibri" w:cs="Calibri"/>
          <w:i/>
          <w:iCs/>
          <w:color w:val="000000"/>
          <w:sz w:val="23"/>
          <w:szCs w:val="23"/>
        </w:rPr>
        <w:t xml:space="preserve">bude jednotlivým žadatelům přidělen korekční koeficient, kterým bude upravena výše požadované částky </w:t>
      </w:r>
      <w:r>
        <w:rPr>
          <w:rFonts w:ascii="Calibri" w:hAnsi="Calibri" w:cs="Calibri"/>
          <w:i/>
          <w:iCs/>
          <w:color w:val="000000"/>
          <w:sz w:val="23"/>
          <w:szCs w:val="23"/>
        </w:rPr>
        <w:t>uvedené v</w:t>
      </w:r>
      <w:r w:rsidR="00A00D8D" w:rsidRPr="00A00D8D">
        <w:rPr>
          <w:rFonts w:ascii="Calibri" w:hAnsi="Calibri" w:cs="Calibri"/>
          <w:i/>
          <w:iCs/>
          <w:color w:val="000000"/>
          <w:sz w:val="23"/>
          <w:szCs w:val="23"/>
        </w:rPr>
        <w:t xml:space="preserve"> žádosti: </w:t>
      </w:r>
    </w:p>
    <w:p w:rsidR="003A2C66" w:rsidRDefault="003A2C66" w:rsidP="005119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sz w:val="23"/>
          <w:szCs w:val="23"/>
        </w:rPr>
      </w:pPr>
    </w:p>
    <w:p w:rsidR="00A00D8D" w:rsidRPr="00A00D8D" w:rsidRDefault="003A2C66" w:rsidP="005119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i/>
          <w:iCs/>
          <w:color w:val="000000"/>
          <w:sz w:val="23"/>
          <w:szCs w:val="23"/>
        </w:rPr>
        <w:t>p</w:t>
      </w:r>
      <w:r w:rsidR="00A00D8D" w:rsidRPr="00A00D8D">
        <w:rPr>
          <w:rFonts w:ascii="Calibri" w:hAnsi="Calibri" w:cs="Calibri"/>
          <w:i/>
          <w:iCs/>
          <w:color w:val="000000"/>
          <w:sz w:val="23"/>
          <w:szCs w:val="23"/>
        </w:rPr>
        <w:t xml:space="preserve">ořadí 1 - 10 – koeficient 1 </w:t>
      </w:r>
    </w:p>
    <w:p w:rsidR="00A00D8D" w:rsidRPr="00A00D8D" w:rsidRDefault="003A2C66" w:rsidP="005119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i/>
          <w:iCs/>
          <w:color w:val="000000"/>
          <w:sz w:val="23"/>
          <w:szCs w:val="23"/>
        </w:rPr>
        <w:t>p</w:t>
      </w:r>
      <w:r w:rsidR="00A00D8D" w:rsidRPr="00A00D8D">
        <w:rPr>
          <w:rFonts w:ascii="Calibri" w:hAnsi="Calibri" w:cs="Calibri"/>
          <w:i/>
          <w:iCs/>
          <w:color w:val="000000"/>
          <w:sz w:val="23"/>
          <w:szCs w:val="23"/>
        </w:rPr>
        <w:t xml:space="preserve">ořadí 11 - 15 – koeficient 0,9 </w:t>
      </w:r>
    </w:p>
    <w:p w:rsidR="00A00D8D" w:rsidRPr="00A00D8D" w:rsidRDefault="003A2C66" w:rsidP="005119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i/>
          <w:iCs/>
          <w:color w:val="000000"/>
          <w:sz w:val="23"/>
          <w:szCs w:val="23"/>
        </w:rPr>
        <w:t>p</w:t>
      </w:r>
      <w:r w:rsidR="00A00D8D" w:rsidRPr="00A00D8D">
        <w:rPr>
          <w:rFonts w:ascii="Calibri" w:hAnsi="Calibri" w:cs="Calibri"/>
          <w:i/>
          <w:iCs/>
          <w:color w:val="000000"/>
          <w:sz w:val="23"/>
          <w:szCs w:val="23"/>
        </w:rPr>
        <w:t xml:space="preserve">ořadí 16 - 20 – koeficient 0,85 </w:t>
      </w:r>
    </w:p>
    <w:p w:rsidR="00A00D8D" w:rsidRDefault="003A2C66" w:rsidP="005119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sz w:val="23"/>
          <w:szCs w:val="23"/>
        </w:rPr>
      </w:pPr>
      <w:r>
        <w:rPr>
          <w:rFonts w:ascii="Calibri" w:hAnsi="Calibri" w:cs="Calibri"/>
          <w:i/>
          <w:iCs/>
          <w:color w:val="000000"/>
          <w:sz w:val="23"/>
          <w:szCs w:val="23"/>
        </w:rPr>
        <w:t>p</w:t>
      </w:r>
      <w:r w:rsidR="00A00D8D" w:rsidRPr="00A00D8D">
        <w:rPr>
          <w:rFonts w:ascii="Calibri" w:hAnsi="Calibri" w:cs="Calibri"/>
          <w:i/>
          <w:iCs/>
          <w:color w:val="000000"/>
          <w:sz w:val="23"/>
          <w:szCs w:val="23"/>
        </w:rPr>
        <w:t xml:space="preserve">ořadí 21 a následující – koeficient 0,8 </w:t>
      </w:r>
    </w:p>
    <w:p w:rsidR="003A2C66" w:rsidRPr="00A00D8D" w:rsidRDefault="003A2C66" w:rsidP="005119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A00D8D" w:rsidRPr="00A00D8D" w:rsidRDefault="00A00D8D" w:rsidP="005119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00D8D">
        <w:rPr>
          <w:rFonts w:ascii="Calibri" w:hAnsi="Calibri" w:cs="Calibri"/>
          <w:i/>
          <w:iCs/>
          <w:color w:val="000000"/>
          <w:sz w:val="23"/>
          <w:szCs w:val="23"/>
        </w:rPr>
        <w:t>Následně poskytovatel (</w:t>
      </w:r>
      <w:r w:rsidR="003A2C66">
        <w:rPr>
          <w:rFonts w:ascii="Calibri" w:hAnsi="Calibri" w:cs="Calibri"/>
          <w:i/>
          <w:iCs/>
          <w:color w:val="000000"/>
          <w:sz w:val="23"/>
          <w:szCs w:val="23"/>
        </w:rPr>
        <w:t>rada</w:t>
      </w:r>
      <w:bookmarkStart w:id="0" w:name="_GoBack"/>
      <w:bookmarkEnd w:id="0"/>
      <w:r w:rsidRPr="00A00D8D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r w:rsidR="003A2C66">
        <w:rPr>
          <w:rFonts w:ascii="Calibri" w:hAnsi="Calibri" w:cs="Calibri"/>
          <w:i/>
          <w:iCs/>
          <w:color w:val="000000"/>
          <w:sz w:val="23"/>
          <w:szCs w:val="23"/>
        </w:rPr>
        <w:t>MOV</w:t>
      </w:r>
      <w:r w:rsidRPr="00A00D8D">
        <w:rPr>
          <w:rFonts w:ascii="Calibri" w:hAnsi="Calibri" w:cs="Calibri"/>
          <w:i/>
          <w:iCs/>
          <w:color w:val="000000"/>
          <w:sz w:val="23"/>
          <w:szCs w:val="23"/>
        </w:rPr>
        <w:t xml:space="preserve"> na základě </w:t>
      </w:r>
      <w:r w:rsidR="003A2C66">
        <w:rPr>
          <w:rFonts w:ascii="Calibri" w:hAnsi="Calibri" w:cs="Calibri"/>
          <w:i/>
          <w:iCs/>
          <w:color w:val="000000"/>
          <w:sz w:val="23"/>
          <w:szCs w:val="23"/>
        </w:rPr>
        <w:t>návrhu Komise pro kulturu, školství a tělovýchovu</w:t>
      </w:r>
      <w:r w:rsidRPr="00A00D8D">
        <w:rPr>
          <w:rFonts w:ascii="Calibri" w:hAnsi="Calibri" w:cs="Calibri"/>
          <w:i/>
          <w:iCs/>
          <w:color w:val="000000"/>
          <w:sz w:val="23"/>
          <w:szCs w:val="23"/>
        </w:rPr>
        <w:t xml:space="preserve">) stanoví s ohledem na výši převisu finančních prostředků </w:t>
      </w:r>
      <w:r w:rsidR="004F4CBF">
        <w:rPr>
          <w:rFonts w:ascii="Calibri" w:hAnsi="Calibri" w:cs="Calibri"/>
          <w:i/>
          <w:iCs/>
          <w:color w:val="000000"/>
          <w:sz w:val="23"/>
          <w:szCs w:val="23"/>
        </w:rPr>
        <w:t xml:space="preserve">v žádostech </w:t>
      </w:r>
      <w:r w:rsidRPr="00A00D8D">
        <w:rPr>
          <w:rFonts w:ascii="Calibri" w:hAnsi="Calibri" w:cs="Calibri"/>
          <w:i/>
          <w:iCs/>
          <w:color w:val="000000"/>
          <w:sz w:val="23"/>
          <w:szCs w:val="23"/>
        </w:rPr>
        <w:t xml:space="preserve">procento dotace z požadované částky. </w:t>
      </w:r>
    </w:p>
    <w:p w:rsidR="00A00D8D" w:rsidRPr="00A00D8D" w:rsidRDefault="00A00D8D" w:rsidP="005119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A00D8D" w:rsidRDefault="00A00D8D" w:rsidP="0051198A">
      <w:pPr>
        <w:jc w:val="both"/>
      </w:pPr>
      <w:r w:rsidRPr="00A00D8D">
        <w:rPr>
          <w:rFonts w:ascii="Calibri" w:hAnsi="Calibri" w:cs="Calibri"/>
          <w:i/>
          <w:iCs/>
          <w:color w:val="000000"/>
          <w:sz w:val="23"/>
          <w:szCs w:val="23"/>
        </w:rPr>
        <w:t xml:space="preserve">Je přípustné, že i žádost postoupená </w:t>
      </w:r>
      <w:r w:rsidR="004F4CBF">
        <w:rPr>
          <w:rFonts w:ascii="Calibri" w:hAnsi="Calibri" w:cs="Calibri"/>
          <w:i/>
          <w:iCs/>
          <w:color w:val="000000"/>
          <w:sz w:val="23"/>
          <w:szCs w:val="23"/>
        </w:rPr>
        <w:t>k závěrečnému</w:t>
      </w:r>
      <w:r w:rsidRPr="00A00D8D">
        <w:rPr>
          <w:rFonts w:ascii="Calibri" w:hAnsi="Calibri" w:cs="Calibri"/>
          <w:i/>
          <w:iCs/>
          <w:color w:val="000000"/>
          <w:sz w:val="23"/>
          <w:szCs w:val="23"/>
        </w:rPr>
        <w:t xml:space="preserve"> hodnocení nebude finančně uspokojena.</w:t>
      </w:r>
    </w:p>
    <w:sectPr w:rsidR="00A00D8D" w:rsidSect="0066559B">
      <w:pgSz w:w="11906" w:h="16838"/>
      <w:pgMar w:top="1418" w:right="1418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4337"/>
    <w:multiLevelType w:val="hybridMultilevel"/>
    <w:tmpl w:val="B1405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B7E0C"/>
    <w:multiLevelType w:val="hybridMultilevel"/>
    <w:tmpl w:val="3BE8B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4FAB"/>
    <w:multiLevelType w:val="hybridMultilevel"/>
    <w:tmpl w:val="17E62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01"/>
    <w:rsid w:val="00170FF3"/>
    <w:rsid w:val="001B66BB"/>
    <w:rsid w:val="00214BB5"/>
    <w:rsid w:val="0038185C"/>
    <w:rsid w:val="003A2C66"/>
    <w:rsid w:val="003A5477"/>
    <w:rsid w:val="00495903"/>
    <w:rsid w:val="004F4CBF"/>
    <w:rsid w:val="0051198A"/>
    <w:rsid w:val="005C5DE5"/>
    <w:rsid w:val="0066559B"/>
    <w:rsid w:val="006F284B"/>
    <w:rsid w:val="007A6DCE"/>
    <w:rsid w:val="007F7980"/>
    <w:rsid w:val="00965E01"/>
    <w:rsid w:val="00975F2B"/>
    <w:rsid w:val="00A00D8D"/>
    <w:rsid w:val="00AA0606"/>
    <w:rsid w:val="00AA2364"/>
    <w:rsid w:val="00AA5E31"/>
    <w:rsid w:val="00C37733"/>
    <w:rsid w:val="00C923CA"/>
    <w:rsid w:val="00E52677"/>
    <w:rsid w:val="00E53BEE"/>
    <w:rsid w:val="00F10649"/>
    <w:rsid w:val="00F13532"/>
    <w:rsid w:val="00F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DBBDC-2DC2-47F4-A644-2A5B7A62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9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59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5903"/>
    <w:rPr>
      <w:i/>
      <w:iCs/>
      <w:color w:val="5B9BD5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37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565B-5012-4621-BFE6-8D187F8C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Kájínek Lukáš</dc:creator>
  <cp:keywords/>
  <dc:description/>
  <cp:lastModifiedBy>Kájínek Lukáš</cp:lastModifiedBy>
  <cp:revision>14</cp:revision>
  <cp:lastPrinted>2019-10-17T06:44:00Z</cp:lastPrinted>
  <dcterms:created xsi:type="dcterms:W3CDTF">2019-10-17T05:53:00Z</dcterms:created>
  <dcterms:modified xsi:type="dcterms:W3CDTF">2024-10-18T07:56:00Z</dcterms:modified>
</cp:coreProperties>
</file>