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B00" w:rsidRDefault="00B82B00" w:rsidP="00B82B00">
      <w:pPr>
        <w:pStyle w:val="Nadpis1"/>
      </w:pPr>
      <w:r>
        <w:t>Statut finančního výboru</w:t>
      </w:r>
    </w:p>
    <w:p w:rsidR="00B82B00" w:rsidRDefault="00B82B00" w:rsidP="00B82B00">
      <w:pPr>
        <w:jc w:val="center"/>
        <w:rPr>
          <w:b/>
          <w:bCs/>
        </w:rPr>
      </w:pPr>
      <w:proofErr w:type="gramStart"/>
      <w:r>
        <w:rPr>
          <w:b/>
          <w:bCs/>
        </w:rPr>
        <w:t>I..</w:t>
      </w:r>
      <w:proofErr w:type="gramEnd"/>
    </w:p>
    <w:p w:rsidR="00B82B00" w:rsidRDefault="00B82B00" w:rsidP="00B82B00">
      <w:pPr>
        <w:pStyle w:val="Nadpis2"/>
      </w:pPr>
      <w:r>
        <w:t>Zřízení výboru</w:t>
      </w:r>
    </w:p>
    <w:p w:rsidR="00B82B00" w:rsidRDefault="00B82B00" w:rsidP="00B82B00">
      <w:pPr>
        <w:jc w:val="center"/>
      </w:pPr>
    </w:p>
    <w:p w:rsidR="00B82B00" w:rsidRDefault="00B82B00" w:rsidP="00B82B00">
      <w:r>
        <w:t xml:space="preserve">    Finanční výbor byl zřízen usnesením zastupitelstva městského obvodu Liberec XXX</w:t>
      </w:r>
    </w:p>
    <w:p w:rsidR="00B82B00" w:rsidRDefault="00B82B00" w:rsidP="00B82B00">
      <w:r>
        <w:t xml:space="preserve">    v souladu se zákonem č. 128/2000 Sb., o obcích, § 117, odst. 2., § 118 a §119</w:t>
      </w:r>
    </w:p>
    <w:p w:rsidR="00B82B00" w:rsidRDefault="00B82B00" w:rsidP="00B82B00"/>
    <w:p w:rsidR="00B82B00" w:rsidRDefault="00B82B00" w:rsidP="00B82B00">
      <w:pPr>
        <w:jc w:val="center"/>
        <w:rPr>
          <w:b/>
          <w:bCs/>
        </w:rPr>
      </w:pPr>
      <w:r>
        <w:rPr>
          <w:b/>
          <w:bCs/>
        </w:rPr>
        <w:t>II.</w:t>
      </w:r>
    </w:p>
    <w:p w:rsidR="00B82B00" w:rsidRDefault="00B82B00" w:rsidP="00B82B00">
      <w:pPr>
        <w:jc w:val="center"/>
        <w:rPr>
          <w:b/>
          <w:bCs/>
        </w:rPr>
      </w:pPr>
      <w:r>
        <w:rPr>
          <w:b/>
          <w:bCs/>
        </w:rPr>
        <w:t>Složení výboru</w:t>
      </w:r>
    </w:p>
    <w:p w:rsidR="00B82B00" w:rsidRDefault="00B82B00" w:rsidP="00B82B00">
      <w:pPr>
        <w:rPr>
          <w:b/>
          <w:bCs/>
        </w:rPr>
      </w:pPr>
    </w:p>
    <w:p w:rsidR="00B82B00" w:rsidRDefault="00B82B00" w:rsidP="00B82B00">
      <w:r>
        <w:t xml:space="preserve">   Členy finančního výboru (dále jen FV) a předsedu FV jmenuje a odvolává zastupitelstvo MO Liberec XXX na základě návrhů, které k projednání předkládá kterýkoli člen zastupitelstva.</w:t>
      </w:r>
    </w:p>
    <w:p w:rsidR="00B82B00" w:rsidRDefault="00B82B00" w:rsidP="00B82B00">
      <w:r>
        <w:t xml:space="preserve">   Předseda FV jmenuje místopředsedu FV, který zastupuje předsedu v jeho nepřítomnosti nebo nedosažitelnosti.</w:t>
      </w:r>
    </w:p>
    <w:p w:rsidR="00B82B00" w:rsidRDefault="00B82B00" w:rsidP="00B82B00">
      <w:r>
        <w:t xml:space="preserve">   O členství ve FV se může ucházet každý občan Liberce, který dosáhl věku 18 let a který projeví zájem pracovat ve FV.</w:t>
      </w:r>
    </w:p>
    <w:p w:rsidR="00B82B00" w:rsidRDefault="00B82B00" w:rsidP="00B82B00">
      <w:r>
        <w:t xml:space="preserve">   Počet členů FV musí být vždy lichý a stanovuje ho zastupitelstvo MO.</w:t>
      </w:r>
    </w:p>
    <w:p w:rsidR="00B82B00" w:rsidRDefault="00B82B00" w:rsidP="00B82B00">
      <w:r>
        <w:t xml:space="preserve">   Jeho členem nemůže být starosta, místostarosta, člen rady, tajemník MO ani osoba zabezpečující rozpočtové a účetní práce na MO.</w:t>
      </w:r>
    </w:p>
    <w:p w:rsidR="00B82B00" w:rsidRDefault="00B82B00" w:rsidP="00B82B00">
      <w:r>
        <w:t xml:space="preserve">   Tajemníkem FV je pracovník MO, který je do této funkce jmenován tajemníkem MO.</w:t>
      </w:r>
    </w:p>
    <w:p w:rsidR="00B82B00" w:rsidRDefault="00B82B00" w:rsidP="00B82B00">
      <w:r>
        <w:t xml:space="preserve">   Povinností členů FV je zúčastňovat se jednání a zachovávat mlčenlivost o zjištěných skutečnost při provádění kontrol a jejich projednávání, šetřit práva a právem chráněné zájmy kontrolovaných osob.</w:t>
      </w:r>
    </w:p>
    <w:p w:rsidR="00B82B00" w:rsidRDefault="00B82B00" w:rsidP="00B82B00"/>
    <w:p w:rsidR="00B82B00" w:rsidRDefault="00B82B00" w:rsidP="00B82B00">
      <w:pPr>
        <w:ind w:firstLine="708"/>
        <w:jc w:val="center"/>
        <w:rPr>
          <w:b/>
          <w:bCs/>
        </w:rPr>
      </w:pPr>
      <w:r>
        <w:rPr>
          <w:b/>
          <w:bCs/>
        </w:rPr>
        <w:t>III.</w:t>
      </w:r>
    </w:p>
    <w:p w:rsidR="00B82B00" w:rsidRDefault="00B82B00" w:rsidP="00B82B00">
      <w:pPr>
        <w:jc w:val="center"/>
      </w:pPr>
      <w:r>
        <w:rPr>
          <w:b/>
          <w:bCs/>
        </w:rPr>
        <w:t>Postavení a činnost výboru</w:t>
      </w:r>
    </w:p>
    <w:p w:rsidR="00B82B00" w:rsidRDefault="00B82B00" w:rsidP="00B82B00"/>
    <w:p w:rsidR="00B82B00" w:rsidRDefault="00B82B00" w:rsidP="00B82B00">
      <w:r>
        <w:t xml:space="preserve">   FV je zřízen dle zákona o obcích jako </w:t>
      </w:r>
      <w:r>
        <w:rPr>
          <w:b/>
          <w:bCs/>
        </w:rPr>
        <w:t>iniciativní a kontrolní orgán zastupitelstva</w:t>
      </w:r>
      <w:r>
        <w:t xml:space="preserve"> obce </w:t>
      </w:r>
    </w:p>
    <w:p w:rsidR="00B82B00" w:rsidRDefault="00B82B00" w:rsidP="00B82B00">
      <w:r>
        <w:t>v oblasti hospodaření s majetkem a finančními prostředky MO.</w:t>
      </w:r>
    </w:p>
    <w:p w:rsidR="00B82B00" w:rsidRDefault="00B82B00" w:rsidP="00B82B00">
      <w:r>
        <w:t xml:space="preserve">   Řídí se vlastním plánem práce, který předkládá zastupitelstvu MO, případně plní další </w:t>
      </w:r>
    </w:p>
    <w:p w:rsidR="00B82B00" w:rsidRDefault="00B82B00" w:rsidP="00B82B00">
      <w:r>
        <w:t>kontrolní úkoly dle pověření zastupitelstva.</w:t>
      </w:r>
    </w:p>
    <w:p w:rsidR="00B82B00" w:rsidRDefault="00B82B00" w:rsidP="00B82B00">
      <w:r>
        <w:t xml:space="preserve">    Může spolupracovat s kontrolním výborem včetně společných kontrol tematicky spojených a tím svoji práci zefektivnit.</w:t>
      </w:r>
    </w:p>
    <w:p w:rsidR="00B82B00" w:rsidRDefault="00B82B00" w:rsidP="00B82B00">
      <w:r>
        <w:t xml:space="preserve">    FV je oprávněn předkládat radě MO svá stanoviska a návrhy k úkolům, jež jí jsou svěřeny.</w:t>
      </w:r>
    </w:p>
    <w:p w:rsidR="00B82B00" w:rsidRDefault="00B82B00" w:rsidP="00B82B00">
      <w:r>
        <w:t xml:space="preserve">    FV se schází dle plánu práce, případně podle potřeby, svá jednání formuluje v usneseních, která vyhotovuje v písemné formě a podepisuje je předseda FV.</w:t>
      </w:r>
    </w:p>
    <w:p w:rsidR="00B82B00" w:rsidRDefault="00B82B00" w:rsidP="00B82B00">
      <w:r>
        <w:t xml:space="preserve">    Průběh jednání a účast členů na jednání se zaznamenává v zápise z jednání a na prezenční listině. Zápis a usnesení výboru se vyhotovuje do 7 dnů, což zajišťuje tajemník FV.</w:t>
      </w:r>
    </w:p>
    <w:p w:rsidR="00B82B00" w:rsidRDefault="00B82B00" w:rsidP="00B82B00">
      <w:r>
        <w:t xml:space="preserve">    Usnesení FV </w:t>
      </w:r>
      <w:proofErr w:type="gramStart"/>
      <w:r>
        <w:t>jsou  platná</w:t>
      </w:r>
      <w:proofErr w:type="gramEnd"/>
      <w:r>
        <w:t>, jestliže jsou schválena nadpoloviční většinou všech  členů FV.</w:t>
      </w:r>
    </w:p>
    <w:p w:rsidR="00B82B00" w:rsidRDefault="00B82B00" w:rsidP="00B82B00"/>
    <w:p w:rsidR="00B82B00" w:rsidRDefault="00B82B00" w:rsidP="00B82B00">
      <w:r>
        <w:t>Tajemník FV:</w:t>
      </w:r>
    </w:p>
    <w:p w:rsidR="00B82B00" w:rsidRDefault="00B82B00" w:rsidP="00B82B00">
      <w:pPr>
        <w:numPr>
          <w:ilvl w:val="0"/>
          <w:numId w:val="1"/>
        </w:numPr>
      </w:pPr>
      <w:r>
        <w:t>zabezpečuje činnost FV po stránce organizační, technické a materiální</w:t>
      </w:r>
    </w:p>
    <w:p w:rsidR="00B82B00" w:rsidRDefault="00B82B00" w:rsidP="00B82B00">
      <w:pPr>
        <w:numPr>
          <w:ilvl w:val="0"/>
          <w:numId w:val="1"/>
        </w:numPr>
      </w:pPr>
      <w:r>
        <w:t>zabezpečuje svolání FV dle plánu práce nebo po souhlasu předsedy FV</w:t>
      </w:r>
    </w:p>
    <w:p w:rsidR="00B82B00" w:rsidRDefault="00B82B00" w:rsidP="00B82B00">
      <w:pPr>
        <w:numPr>
          <w:ilvl w:val="0"/>
          <w:numId w:val="1"/>
        </w:numPr>
      </w:pPr>
      <w:r>
        <w:t>připravuje materiály pro jednání, vypracovává zápisy a usnesení z jednání</w:t>
      </w:r>
    </w:p>
    <w:p w:rsidR="00B82B00" w:rsidRDefault="00B82B00" w:rsidP="00B82B00">
      <w:pPr>
        <w:numPr>
          <w:ilvl w:val="0"/>
          <w:numId w:val="1"/>
        </w:numPr>
      </w:pPr>
      <w:r>
        <w:t>není členem FV , nemá hlasovací právo ani hlas poradní</w:t>
      </w:r>
    </w:p>
    <w:p w:rsidR="00B82B00" w:rsidRDefault="00B82B00" w:rsidP="00B82B00">
      <w:pPr>
        <w:numPr>
          <w:ilvl w:val="0"/>
          <w:numId w:val="1"/>
        </w:numPr>
      </w:pPr>
      <w:r>
        <w:t>dále zajišťuje písemná stanoviska, rozbory, komentáře a vysvětlení od vedoucích oddělení a odborů, případně jiných pracovníků, především při projednávání rozpočtu a hospodaření</w:t>
      </w:r>
    </w:p>
    <w:p w:rsidR="00CD1FCD" w:rsidRDefault="00CD1FCD" w:rsidP="00B82B00">
      <w:pPr>
        <w:jc w:val="center"/>
        <w:rPr>
          <w:b/>
          <w:bCs/>
        </w:rPr>
      </w:pPr>
    </w:p>
    <w:p w:rsidR="00CD1FCD" w:rsidRDefault="00CD1FCD" w:rsidP="00B82B00">
      <w:pPr>
        <w:jc w:val="center"/>
        <w:rPr>
          <w:b/>
          <w:bCs/>
        </w:rPr>
      </w:pPr>
    </w:p>
    <w:p w:rsidR="00CD1FCD" w:rsidRDefault="00CD1FCD" w:rsidP="00B82B00">
      <w:pPr>
        <w:jc w:val="center"/>
        <w:rPr>
          <w:b/>
          <w:bCs/>
        </w:rPr>
      </w:pPr>
    </w:p>
    <w:p w:rsidR="00B82B00" w:rsidRDefault="00B82B00" w:rsidP="00B82B00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lastRenderedPageBreak/>
        <w:t>IV.</w:t>
      </w:r>
    </w:p>
    <w:p w:rsidR="00B82B00" w:rsidRDefault="00B82B00" w:rsidP="00B82B00">
      <w:pPr>
        <w:jc w:val="center"/>
        <w:rPr>
          <w:b/>
          <w:bCs/>
        </w:rPr>
      </w:pPr>
      <w:r>
        <w:rPr>
          <w:b/>
          <w:bCs/>
        </w:rPr>
        <w:t>Kontrolní zaměření FV:</w:t>
      </w:r>
    </w:p>
    <w:p w:rsidR="00B82B00" w:rsidRDefault="00B82B00" w:rsidP="00B82B00">
      <w:pPr>
        <w:numPr>
          <w:ilvl w:val="1"/>
          <w:numId w:val="1"/>
        </w:numPr>
      </w:pPr>
      <w:r>
        <w:t xml:space="preserve">Na </w:t>
      </w:r>
      <w:proofErr w:type="gramStart"/>
      <w:r>
        <w:t>hospodaření s  rozpočtem</w:t>
      </w:r>
      <w:proofErr w:type="gramEnd"/>
      <w:r>
        <w:t xml:space="preserve"> a to ve všech částech rozpočtového procesu:</w:t>
      </w:r>
    </w:p>
    <w:p w:rsidR="00B82B00" w:rsidRDefault="00B82B00" w:rsidP="00B82B00">
      <w:pPr>
        <w:ind w:left="1080"/>
      </w:pPr>
    </w:p>
    <w:p w:rsidR="00B82B00" w:rsidRDefault="00B82B00" w:rsidP="00B82B00">
      <w:pPr>
        <w:pStyle w:val="Zkladntextodsazen"/>
        <w:rPr>
          <w:b/>
          <w:bCs/>
        </w:rPr>
      </w:pPr>
      <w:proofErr w:type="gramStart"/>
      <w:r>
        <w:t>-  v části</w:t>
      </w:r>
      <w:proofErr w:type="gramEnd"/>
      <w:r>
        <w:t xml:space="preserve"> návrhu rozpočtu na následující rok FV hodnotí požadavky kladené na rozpočet výdajů obce a objektivním hodnocením reálnosti budoucích příjmů.</w:t>
      </w:r>
    </w:p>
    <w:p w:rsidR="00B82B00" w:rsidRDefault="00B82B00" w:rsidP="00B82B00">
      <w:pPr>
        <w:pStyle w:val="Zkladntextodsazen"/>
        <w:rPr>
          <w:b/>
          <w:bCs/>
        </w:rPr>
      </w:pPr>
    </w:p>
    <w:p w:rsidR="00B82B00" w:rsidRDefault="00B82B00" w:rsidP="00B82B00">
      <w:pPr>
        <w:numPr>
          <w:ilvl w:val="0"/>
          <w:numId w:val="1"/>
        </w:numPr>
      </w:pPr>
      <w:r>
        <w:t xml:space="preserve">v části hospodaření dle rozpočtu navrhuje změny schváleného rozpočtu, </w:t>
      </w:r>
      <w:proofErr w:type="gramStart"/>
      <w:r>
        <w:t>především  v situaci</w:t>
      </w:r>
      <w:proofErr w:type="gramEnd"/>
      <w:r>
        <w:t xml:space="preserve"> překračování příjmů nebo naopak při vzniku schodku v hospodaření</w:t>
      </w:r>
    </w:p>
    <w:p w:rsidR="00B82B00" w:rsidRDefault="00B82B00" w:rsidP="00B82B00">
      <w:pPr>
        <w:ind w:left="360"/>
      </w:pPr>
    </w:p>
    <w:p w:rsidR="00B82B00" w:rsidRDefault="00B82B00" w:rsidP="00B82B00">
      <w:pPr>
        <w:numPr>
          <w:ilvl w:val="0"/>
          <w:numId w:val="1"/>
        </w:numPr>
      </w:pPr>
      <w:r>
        <w:t>provádí vlastní šetření o hospodaření s rozpočtem a to jak v jeho výdajové části, tak v jeho příjmové části</w:t>
      </w:r>
    </w:p>
    <w:p w:rsidR="00B82B00" w:rsidRDefault="00B82B00" w:rsidP="00B82B00">
      <w:pPr>
        <w:ind w:left="360"/>
      </w:pPr>
    </w:p>
    <w:p w:rsidR="00B82B00" w:rsidRDefault="00B82B00" w:rsidP="00B82B00">
      <w:pPr>
        <w:numPr>
          <w:ilvl w:val="0"/>
          <w:numId w:val="1"/>
        </w:numPr>
      </w:pPr>
      <w:r>
        <w:t xml:space="preserve">vyjadřuje se k návrhům cenových map nebo jiných cenových opatření, k návrhu </w:t>
      </w:r>
      <w:proofErr w:type="spellStart"/>
      <w:r>
        <w:t>záv</w:t>
      </w:r>
      <w:proofErr w:type="spellEnd"/>
      <w:r>
        <w:t>. vyhlášky MO, kterou se stanoví poplatky daní z nemovitosti.</w:t>
      </w:r>
    </w:p>
    <w:p w:rsidR="00B82B00" w:rsidRDefault="00B82B00" w:rsidP="00B82B00">
      <w:pPr>
        <w:ind w:left="360"/>
      </w:pPr>
    </w:p>
    <w:p w:rsidR="00B82B00" w:rsidRDefault="00B82B00" w:rsidP="00B82B00">
      <w:pPr>
        <w:numPr>
          <w:ilvl w:val="0"/>
          <w:numId w:val="1"/>
        </w:numPr>
      </w:pPr>
      <w:r>
        <w:t>vyjadřuje se k přijímaným návratným finančním výpomocem, úvěrům a půjčkám v případě nedostatku finančních zdrojů rozpočtu.</w:t>
      </w:r>
    </w:p>
    <w:p w:rsidR="00B82B00" w:rsidRDefault="00B82B00" w:rsidP="00B82B00">
      <w:pPr>
        <w:ind w:left="1080"/>
      </w:pPr>
    </w:p>
    <w:p w:rsidR="00B82B00" w:rsidRDefault="00B82B00" w:rsidP="00B82B00">
      <w:pPr>
        <w:ind w:left="1080"/>
      </w:pPr>
      <w:r>
        <w:t>2) Sleduje a ovlivňuje způsob hospodaření s peněžními fondy obce, navrhuje uložení volných prostředků obce na krátkodobý nebo dlouhodobý úrok.</w:t>
      </w:r>
    </w:p>
    <w:p w:rsidR="00B82B00" w:rsidRDefault="00B82B00" w:rsidP="00B82B00">
      <w:pPr>
        <w:ind w:left="1080"/>
      </w:pPr>
    </w:p>
    <w:p w:rsidR="00B82B00" w:rsidRDefault="00B82B00" w:rsidP="00B82B00">
      <w:pPr>
        <w:ind w:left="1080"/>
      </w:pPr>
      <w:r>
        <w:t>3) Hodnotí způsob využívání věcí v majetku obce, navrhuje optimální využívání a rozvoj majetku obce, navrhuje prodej nebo pronájem tohoto majetku, vyjadřuje se zejména k návrhům těch majetkoprávních operací, o nichž rozhoduje MO, kontroluje zveřejňování majetkových záměrů MO:</w:t>
      </w:r>
    </w:p>
    <w:p w:rsidR="00B82B00" w:rsidRDefault="00B82B00" w:rsidP="00B82B00">
      <w:pPr>
        <w:ind w:left="1080"/>
      </w:pPr>
    </w:p>
    <w:p w:rsidR="00B82B00" w:rsidRDefault="00B82B00" w:rsidP="00B82B00">
      <w:pPr>
        <w:numPr>
          <w:ilvl w:val="0"/>
          <w:numId w:val="1"/>
        </w:numPr>
      </w:pPr>
      <w:r>
        <w:t>průběžnou evidenci změn majetku MO na základě uzavřených smluv</w:t>
      </w:r>
    </w:p>
    <w:p w:rsidR="00B82B00" w:rsidRDefault="00B82B00" w:rsidP="00B82B00">
      <w:pPr>
        <w:ind w:left="360"/>
      </w:pPr>
    </w:p>
    <w:p w:rsidR="00B82B00" w:rsidRDefault="00B82B00" w:rsidP="00B82B00">
      <w:pPr>
        <w:numPr>
          <w:ilvl w:val="0"/>
          <w:numId w:val="1"/>
        </w:numPr>
      </w:pPr>
      <w:r>
        <w:t>průběžnou kontrolu souladu majetku MO s evidencí katastru nemovitosti dle LV</w:t>
      </w:r>
    </w:p>
    <w:p w:rsidR="00B82B00" w:rsidRDefault="00B82B00" w:rsidP="00B82B00">
      <w:pPr>
        <w:ind w:left="720"/>
      </w:pPr>
      <w:r>
        <w:t>(smlouva o aktualizaci údajů s katastrem nemovitostí)</w:t>
      </w:r>
    </w:p>
    <w:p w:rsidR="00B82B00" w:rsidRDefault="00B82B00" w:rsidP="00B82B00">
      <w:pPr>
        <w:ind w:left="720"/>
      </w:pPr>
    </w:p>
    <w:p w:rsidR="00B82B00" w:rsidRDefault="00B82B00" w:rsidP="00B82B00">
      <w:pPr>
        <w:numPr>
          <w:ilvl w:val="0"/>
          <w:numId w:val="1"/>
        </w:numPr>
      </w:pPr>
      <w:r>
        <w:t xml:space="preserve">hospodaření příspěvkových organizací, kterých je MO zřizovatelem, s užíváním  </w:t>
      </w:r>
    </w:p>
    <w:p w:rsidR="00B82B00" w:rsidRDefault="00B82B00" w:rsidP="00B82B00">
      <w:pPr>
        <w:ind w:left="360"/>
      </w:pPr>
      <w:r>
        <w:t xml:space="preserve">      svěřených majetků odpovědnými osobami.</w:t>
      </w:r>
    </w:p>
    <w:p w:rsidR="00B82B00" w:rsidRDefault="00B82B00" w:rsidP="00B82B00"/>
    <w:p w:rsidR="00B82B00" w:rsidRDefault="00B82B00" w:rsidP="00B82B00">
      <w:pPr>
        <w:jc w:val="center"/>
        <w:rPr>
          <w:b/>
          <w:bCs/>
        </w:rPr>
      </w:pPr>
      <w:r>
        <w:rPr>
          <w:b/>
          <w:bCs/>
        </w:rPr>
        <w:t>V.</w:t>
      </w:r>
    </w:p>
    <w:p w:rsidR="00B82B00" w:rsidRDefault="00B82B00" w:rsidP="00B82B00">
      <w:pPr>
        <w:jc w:val="center"/>
        <w:rPr>
          <w:b/>
          <w:bCs/>
        </w:rPr>
      </w:pPr>
      <w:r>
        <w:rPr>
          <w:b/>
          <w:bCs/>
        </w:rPr>
        <w:t>Financování činnosti výboru, odměny členům</w:t>
      </w:r>
    </w:p>
    <w:p w:rsidR="00B82B00" w:rsidRDefault="00B82B00" w:rsidP="00B82B00">
      <w:pPr>
        <w:rPr>
          <w:b/>
          <w:bCs/>
        </w:rPr>
      </w:pPr>
    </w:p>
    <w:p w:rsidR="00B82B00" w:rsidRDefault="00B82B00" w:rsidP="00B82B00">
      <w:r>
        <w:t xml:space="preserve">   Prostředky na zajištění činnosti výboru jsou zabezpečeny z rozpočtu MO Liberec XXX.</w:t>
      </w:r>
    </w:p>
    <w:p w:rsidR="00B82B00" w:rsidRDefault="00B82B00" w:rsidP="00B82B00">
      <w:r>
        <w:t xml:space="preserve">  Členům výboru mohou být za jejich práci přiznány odměny v souladu s platnými předpisy.</w:t>
      </w:r>
    </w:p>
    <w:p w:rsidR="00B82B00" w:rsidRDefault="00B82B00" w:rsidP="00B82B00"/>
    <w:p w:rsidR="00B82B00" w:rsidRDefault="00B82B00" w:rsidP="00B82B00">
      <w:pPr>
        <w:jc w:val="center"/>
        <w:rPr>
          <w:b/>
          <w:bCs/>
        </w:rPr>
      </w:pPr>
      <w:r>
        <w:rPr>
          <w:b/>
          <w:bCs/>
        </w:rPr>
        <w:t>VI.</w:t>
      </w:r>
    </w:p>
    <w:p w:rsidR="00B82B00" w:rsidRDefault="00B82B00" w:rsidP="00B82B00">
      <w:pPr>
        <w:jc w:val="center"/>
        <w:rPr>
          <w:b/>
          <w:bCs/>
        </w:rPr>
      </w:pPr>
      <w:r>
        <w:rPr>
          <w:b/>
          <w:bCs/>
        </w:rPr>
        <w:t>Závěrečná ustanovení</w:t>
      </w:r>
    </w:p>
    <w:p w:rsidR="00B82B00" w:rsidRDefault="00B82B00" w:rsidP="00B82B00">
      <w:pPr>
        <w:jc w:val="center"/>
      </w:pPr>
    </w:p>
    <w:p w:rsidR="006B3EF2" w:rsidRDefault="00B82B00" w:rsidP="00B82B00">
      <w:r>
        <w:t>Statut finančního výboru byl schválen usnesením</w:t>
      </w:r>
      <w:r w:rsidR="006B3EF2">
        <w:t xml:space="preserve"> č. 13/01/2011 </w:t>
      </w:r>
      <w:r>
        <w:t xml:space="preserve">zastupitelstva </w:t>
      </w:r>
      <w:proofErr w:type="gramStart"/>
      <w:r>
        <w:t xml:space="preserve">MO </w:t>
      </w:r>
      <w:r w:rsidR="006B3EF2">
        <w:t xml:space="preserve">  </w:t>
      </w:r>
      <w:r>
        <w:t>Vratislavice</w:t>
      </w:r>
      <w:proofErr w:type="gramEnd"/>
      <w:r>
        <w:t xml:space="preserve"> n. N. ze dne </w:t>
      </w:r>
      <w:r w:rsidR="006B3EF2">
        <w:t>19. ledna 2011</w:t>
      </w:r>
    </w:p>
    <w:p w:rsidR="00B82B00" w:rsidRDefault="006B3EF2" w:rsidP="00B82B00">
      <w:r>
        <w:t>Zm</w:t>
      </w:r>
      <w:r w:rsidR="00B82B00">
        <w:t>ěny ve statutu FV schvaluje zastupitelstvo MO Vratislavice n. N.</w:t>
      </w:r>
    </w:p>
    <w:p w:rsidR="00D460B8" w:rsidRDefault="00D460B8"/>
    <w:p w:rsidR="006B3EF2" w:rsidRDefault="006B3EF2"/>
    <w:p w:rsidR="006B3EF2" w:rsidRDefault="006B3EF2">
      <w:r>
        <w:t>Lukáš Pohanka</w:t>
      </w:r>
      <w:r>
        <w:tab/>
      </w:r>
      <w:r>
        <w:tab/>
      </w:r>
      <w:r>
        <w:tab/>
      </w:r>
      <w:r>
        <w:tab/>
      </w:r>
      <w:r>
        <w:tab/>
      </w:r>
      <w:r>
        <w:tab/>
        <w:t>David Doležal</w:t>
      </w:r>
    </w:p>
    <w:p w:rsidR="006B3EF2" w:rsidRDefault="006B3EF2">
      <w:r>
        <w:t>starosta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místostarosta</w:t>
      </w:r>
    </w:p>
    <w:sectPr w:rsidR="006B3EF2" w:rsidSect="006B3EF2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0084D"/>
    <w:multiLevelType w:val="hybridMultilevel"/>
    <w:tmpl w:val="9AB6AA00"/>
    <w:lvl w:ilvl="0" w:tplc="F64C7C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B00"/>
    <w:rsid w:val="006B3EF2"/>
    <w:rsid w:val="00B82B00"/>
    <w:rsid w:val="00CD1FCD"/>
    <w:rsid w:val="00D4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2B00"/>
    <w:pPr>
      <w:spacing w:after="0" w:line="240" w:lineRule="auto"/>
    </w:pPr>
    <w:rPr>
      <w:rFonts w:eastAsia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82B00"/>
    <w:pPr>
      <w:keepNext/>
      <w:jc w:val="center"/>
      <w:outlineLvl w:val="0"/>
    </w:pPr>
    <w:rPr>
      <w:b/>
      <w:bCs/>
      <w:sz w:val="28"/>
      <w:u w:val="singl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B82B0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82B00"/>
    <w:rPr>
      <w:rFonts w:eastAsia="Times New Roman"/>
      <w:b/>
      <w:bCs/>
      <w:sz w:val="28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B82B00"/>
    <w:rPr>
      <w:rFonts w:ascii="Cambria" w:eastAsia="Times New Roman" w:hAnsi="Cambria"/>
      <w:b/>
      <w:bCs/>
      <w:i/>
      <w:iCs/>
      <w:sz w:val="28"/>
      <w:szCs w:val="28"/>
      <w:lang w:eastAsia="cs-CZ"/>
    </w:rPr>
  </w:style>
  <w:style w:type="paragraph" w:styleId="Zkladntextodsazen">
    <w:name w:val="Body Text Indent"/>
    <w:basedOn w:val="Normln"/>
    <w:link w:val="ZkladntextodsazenChar"/>
    <w:rsid w:val="00B82B0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B82B00"/>
    <w:rPr>
      <w:rFonts w:eastAsia="Times New Roman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2B00"/>
    <w:pPr>
      <w:spacing w:after="0" w:line="240" w:lineRule="auto"/>
    </w:pPr>
    <w:rPr>
      <w:rFonts w:eastAsia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82B00"/>
    <w:pPr>
      <w:keepNext/>
      <w:jc w:val="center"/>
      <w:outlineLvl w:val="0"/>
    </w:pPr>
    <w:rPr>
      <w:b/>
      <w:bCs/>
      <w:sz w:val="28"/>
      <w:u w:val="singl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B82B0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82B00"/>
    <w:rPr>
      <w:rFonts w:eastAsia="Times New Roman"/>
      <w:b/>
      <w:bCs/>
      <w:sz w:val="28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B82B00"/>
    <w:rPr>
      <w:rFonts w:ascii="Cambria" w:eastAsia="Times New Roman" w:hAnsi="Cambria"/>
      <w:b/>
      <w:bCs/>
      <w:i/>
      <w:iCs/>
      <w:sz w:val="28"/>
      <w:szCs w:val="28"/>
      <w:lang w:eastAsia="cs-CZ"/>
    </w:rPr>
  </w:style>
  <w:style w:type="paragraph" w:styleId="Zkladntextodsazen">
    <w:name w:val="Body Text Indent"/>
    <w:basedOn w:val="Normln"/>
    <w:link w:val="ZkladntextodsazenChar"/>
    <w:rsid w:val="00B82B0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B82B00"/>
    <w:rPr>
      <w:rFonts w:eastAsia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664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Žďárský Ivan</dc:creator>
  <cp:lastModifiedBy>Žďárský Ivan</cp:lastModifiedBy>
  <cp:revision>3</cp:revision>
  <dcterms:created xsi:type="dcterms:W3CDTF">2012-10-18T14:31:00Z</dcterms:created>
  <dcterms:modified xsi:type="dcterms:W3CDTF">2012-10-18T14:51:00Z</dcterms:modified>
</cp:coreProperties>
</file>